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9B" w:rsidRDefault="00F45C9B" w:rsidP="00F45C9B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1805"/>
      </w:tblGrid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F45C9B" w:rsidP="009D563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1. Наименование инвестиционного проекта</w:t>
            </w:r>
          </w:p>
          <w:p w:rsidR="00F45C9B" w:rsidRPr="00A06EB3" w:rsidRDefault="00F45C9B" w:rsidP="009D563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1805" w:type="dxa"/>
            <w:shd w:val="clear" w:color="auto" w:fill="auto"/>
          </w:tcPr>
          <w:p w:rsidR="00F45C9B" w:rsidRPr="00A06EB3" w:rsidRDefault="00504873" w:rsidP="009D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Многопрофильный медицинский центр с жилыми апартаментами для сотрудников и пациентов, г. Нижний Тагил</w:t>
            </w:r>
          </w:p>
        </w:tc>
      </w:tr>
      <w:tr w:rsidR="006A1DE0" w:rsidRPr="000E0182" w:rsidTr="005D1EAE">
        <w:tc>
          <w:tcPr>
            <w:tcW w:w="3221" w:type="dxa"/>
            <w:shd w:val="clear" w:color="auto" w:fill="auto"/>
          </w:tcPr>
          <w:p w:rsidR="006A1DE0" w:rsidRPr="00A06EB3" w:rsidRDefault="006A1DE0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2. Инициатор проекта</w:t>
            </w:r>
          </w:p>
        </w:tc>
        <w:tc>
          <w:tcPr>
            <w:tcW w:w="11805" w:type="dxa"/>
            <w:shd w:val="clear" w:color="auto" w:fill="auto"/>
          </w:tcPr>
          <w:p w:rsidR="006A1DE0" w:rsidRPr="00A06EB3" w:rsidRDefault="006A1DE0" w:rsidP="009D7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«Госпиталь Восстановительных технологий»</w:t>
            </w:r>
          </w:p>
        </w:tc>
      </w:tr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6A1DE0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F45C9B" w:rsidRPr="00A06E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 Цель проекта</w:t>
            </w:r>
          </w:p>
          <w:p w:rsidR="00F45C9B" w:rsidRPr="00A06EB3" w:rsidRDefault="00F45C9B" w:rsidP="009D56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05" w:type="dxa"/>
            <w:shd w:val="clear" w:color="auto" w:fill="auto"/>
          </w:tcPr>
          <w:p w:rsidR="009D7334" w:rsidRPr="00A06EB3" w:rsidRDefault="009D7334" w:rsidP="009D7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a)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 xml:space="preserve">Оказание высокотехнологичной медицинской помощи в области решения ортопедических и 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вертебрологических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проблем с использованием самых современных методов и иннов</w:t>
            </w:r>
            <w:r w:rsidR="00B2374B">
              <w:rPr>
                <w:rFonts w:ascii="Times New Roman" w:hAnsi="Times New Roman"/>
                <w:sz w:val="24"/>
                <w:szCs w:val="24"/>
              </w:rPr>
              <w:t>ационных подходов лечения (60-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65% </w:t>
            </w:r>
            <w:r w:rsidR="00B2374B">
              <w:rPr>
                <w:rFonts w:ascii="Times New Roman" w:hAnsi="Times New Roman"/>
                <w:sz w:val="24"/>
                <w:szCs w:val="24"/>
              </w:rPr>
              <w:t>объема медицинских услуг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>) для жителей Уральского и других регионов РФ;</w:t>
            </w:r>
          </w:p>
          <w:p w:rsidR="009D7334" w:rsidRPr="00A06EB3" w:rsidRDefault="009D7334" w:rsidP="009D7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b)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оказание специализированной, в том числе высокотехнологичной, медицинской помощи в лечении наиболее распространён</w:t>
            </w:r>
            <w:r w:rsidR="00B2374B">
              <w:rPr>
                <w:rFonts w:ascii="Times New Roman" w:hAnsi="Times New Roman"/>
                <w:sz w:val="24"/>
                <w:szCs w:val="24"/>
              </w:rPr>
              <w:t>ных в регионе заболеваний (35-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40% </w:t>
            </w:r>
            <w:r w:rsidR="00B2374B">
              <w:rPr>
                <w:rFonts w:ascii="Times New Roman" w:hAnsi="Times New Roman"/>
                <w:sz w:val="24"/>
                <w:szCs w:val="24"/>
              </w:rPr>
              <w:t>объема медицинских услуг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45C9B" w:rsidRPr="00A06EB3" w:rsidRDefault="009D7334" w:rsidP="00B23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c)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создание под «одной крышей» законченной цепочки лечебно-восстановительного процесса, начиная от диагностики, консервативного или оперативного лечения, включая все этапы реабилитационных процессов (включая санаторно-курортное лечение).</w:t>
            </w:r>
          </w:p>
        </w:tc>
      </w:tr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6A1DE0" w:rsidP="00726FB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F45C9B" w:rsidRPr="00A06E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 Объем инвестиций</w:t>
            </w:r>
          </w:p>
        </w:tc>
        <w:tc>
          <w:tcPr>
            <w:tcW w:w="11805" w:type="dxa"/>
            <w:shd w:val="clear" w:color="auto" w:fill="auto"/>
          </w:tcPr>
          <w:p w:rsidR="006A1DE0" w:rsidRDefault="00AA5CFE" w:rsidP="00FB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FE">
              <w:rPr>
                <w:rFonts w:ascii="Times New Roman" w:hAnsi="Times New Roman"/>
                <w:b/>
                <w:sz w:val="24"/>
                <w:szCs w:val="24"/>
              </w:rPr>
              <w:t>Общий объем инвестиций: 5 919,00 млн.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40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C9B" w:rsidRDefault="00AA5CFE" w:rsidP="00FB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04873" w:rsidRPr="00A06EB3">
              <w:rPr>
                <w:rFonts w:ascii="Times New Roman" w:hAnsi="Times New Roman"/>
                <w:sz w:val="24"/>
                <w:szCs w:val="24"/>
              </w:rPr>
              <w:t>егиональный бюджет - 1 200,00 млн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04873"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F440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CFE" w:rsidRDefault="006A1DE0" w:rsidP="00FB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r w:rsidR="00AA5CFE">
              <w:rPr>
                <w:rFonts w:ascii="Times New Roman" w:hAnsi="Times New Roman"/>
                <w:sz w:val="24"/>
                <w:szCs w:val="24"/>
              </w:rPr>
              <w:t xml:space="preserve"> средства – 3 748,01 млн. руб.</w:t>
            </w:r>
            <w:r w:rsidR="00F440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4873" w:rsidRPr="00A06EB3" w:rsidRDefault="00AA5CFE" w:rsidP="00AA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инвестициях – 971 млн. руб.</w:t>
            </w:r>
          </w:p>
        </w:tc>
      </w:tr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6A1DE0" w:rsidP="006A1DE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="00F45C9B" w:rsidRPr="00A06E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 Собственные средства</w:t>
            </w:r>
          </w:p>
        </w:tc>
        <w:tc>
          <w:tcPr>
            <w:tcW w:w="11805" w:type="dxa"/>
            <w:shd w:val="clear" w:color="auto" w:fill="auto"/>
          </w:tcPr>
          <w:p w:rsidR="00F45C9B" w:rsidRPr="00A06EB3" w:rsidRDefault="00504873" w:rsidP="00FB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3 748,01 млн</w:t>
            </w:r>
            <w:r w:rsidR="006A1DE0">
              <w:rPr>
                <w:rFonts w:ascii="Times New Roman" w:hAnsi="Times New Roman"/>
                <w:sz w:val="24"/>
                <w:szCs w:val="24"/>
              </w:rPr>
              <w:t>.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6A1DE0" w:rsidP="006A1DE0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="00F45C9B" w:rsidRPr="00A06E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 Потребность  в инвестициях</w:t>
            </w:r>
          </w:p>
        </w:tc>
        <w:tc>
          <w:tcPr>
            <w:tcW w:w="11805" w:type="dxa"/>
            <w:shd w:val="clear" w:color="auto" w:fill="auto"/>
          </w:tcPr>
          <w:p w:rsidR="00F45C9B" w:rsidRPr="00A06EB3" w:rsidRDefault="00504873" w:rsidP="00FB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971 млн</w:t>
            </w:r>
            <w:r w:rsidR="006A1DE0">
              <w:rPr>
                <w:rFonts w:ascii="Times New Roman" w:hAnsi="Times New Roman"/>
                <w:sz w:val="24"/>
                <w:szCs w:val="24"/>
              </w:rPr>
              <w:t>.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6A1DE0" w:rsidP="00726FB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="00F45C9B" w:rsidRPr="00A06E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 Контактное лицо по проекту (Ф.И.О., должность, тел., эл. почта)</w:t>
            </w:r>
          </w:p>
        </w:tc>
        <w:tc>
          <w:tcPr>
            <w:tcW w:w="11805" w:type="dxa"/>
            <w:shd w:val="clear" w:color="auto" w:fill="auto"/>
          </w:tcPr>
          <w:p w:rsidR="00F45C9B" w:rsidRPr="00A06EB3" w:rsidRDefault="00647956" w:rsidP="0064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Юсупова М.О., начальник финансово-экономического отдела (тел.42 99 03, доб. 6332), office@vt-clinic.ru</w:t>
            </w:r>
          </w:p>
        </w:tc>
      </w:tr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6A1DE0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F45C9B" w:rsidRPr="00A06E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 Основные характеристики проекта:</w:t>
            </w:r>
          </w:p>
          <w:p w:rsidR="00F45C9B" w:rsidRPr="00A06EB3" w:rsidRDefault="00F45C9B" w:rsidP="009D56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05" w:type="dxa"/>
            <w:shd w:val="clear" w:color="auto" w:fill="auto"/>
          </w:tcPr>
          <w:p w:rsidR="00647956" w:rsidRPr="00A06EB3" w:rsidRDefault="00726FBA" w:rsidP="00F7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Проект реализуется в форме государственно-частного партнерства в соответствии с установками Президента и Председателя Правительства РФ на развитие высокотехнологичной медицинской помощи и эффективной реабилитации, обеспечения  её доступности для всех слоев населения и устранения отставания РФ по числу 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эндопротезирований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>, по которым сегодня РФ в 4-6 раз отстает от стран Западной Европы и США.</w:t>
            </w:r>
            <w:proofErr w:type="gramEnd"/>
          </w:p>
          <w:p w:rsidR="00726FBA" w:rsidRPr="00A06EB3" w:rsidRDefault="00726FBA" w:rsidP="00F7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B8C" w:rsidRPr="00A06EB3" w:rsidRDefault="00F73B8C" w:rsidP="00F7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Проект реализуется в соответствии с документами стратегического планирования и развития медицинской отрасли на ближайшую перспективу:</w:t>
            </w:r>
          </w:p>
          <w:p w:rsidR="00F73B8C" w:rsidRPr="00A06EB3" w:rsidRDefault="00F73B8C" w:rsidP="00F73B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Послания Президента РФ Федеральному собранию от 12.12.2013;</w:t>
            </w:r>
          </w:p>
          <w:p w:rsidR="00F73B8C" w:rsidRPr="00A06EB3" w:rsidRDefault="00F73B8C" w:rsidP="00F73B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Распоряжение №294 от 15.04.2014 председателя Правительства РФ по реализации государственной программы РФ «Развитие здравоохранения»</w:t>
            </w:r>
          </w:p>
          <w:p w:rsidR="00F73B8C" w:rsidRPr="00A06EB3" w:rsidRDefault="00F73B8C" w:rsidP="00F7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B8C" w:rsidRPr="00A06EB3" w:rsidRDefault="00F73B8C" w:rsidP="00F7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 xml:space="preserve">Проект направлен на реализацию  следующих приоритетных направлений развития медицинской отрасли на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lastRenderedPageBreak/>
              <w:t>ближайшие годы:</w:t>
            </w:r>
          </w:p>
          <w:p w:rsidR="00F73B8C" w:rsidRPr="00A06EB3" w:rsidRDefault="00F73B8C" w:rsidP="00F73B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Повышение доступности оказания медицинских услуг для жителей городов, где отсутствуют федеральные центры высокотехнологичной помощи;</w:t>
            </w:r>
          </w:p>
          <w:p w:rsidR="00F73B8C" w:rsidRPr="00A06EB3" w:rsidRDefault="00F73B8C" w:rsidP="00F73B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Развитие системы профилактики и ранней диагностики;</w:t>
            </w:r>
          </w:p>
          <w:p w:rsidR="00F73B8C" w:rsidRPr="00A06EB3" w:rsidRDefault="00F73B8C" w:rsidP="00F73B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Увеличение объемов оказания высокотехнологичных услуг в течение 3 лет в 1,5 раза;</w:t>
            </w:r>
          </w:p>
          <w:p w:rsidR="00F73B8C" w:rsidRPr="00A06EB3" w:rsidRDefault="00F73B8C" w:rsidP="00F73B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 xml:space="preserve">Увеличение охвата реабилитационной медицинской помощью пациентов с 1,9% в 2012 г.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не менее 25% в 2020 г. от числа нуждающихся;</w:t>
            </w:r>
          </w:p>
          <w:p w:rsidR="00F73B8C" w:rsidRPr="00A06EB3" w:rsidRDefault="00F73B8C" w:rsidP="00F73B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Развитие медицинской инфраструктуры в рамках различных моделей государственно-частного партнерства.</w:t>
            </w:r>
          </w:p>
          <w:p w:rsidR="00F73B8C" w:rsidRPr="00A06EB3" w:rsidRDefault="00F73B8C" w:rsidP="00F7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B8C" w:rsidRPr="00A06EB3" w:rsidRDefault="00F73B8C" w:rsidP="00F7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 xml:space="preserve">Уральский клинический лечебно-реабилитационный центр спроектирован как многофункциональный с профильными направлениями ортопедия, патологии малого таза, патологии сердечно сосудистой системы, 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вертебрология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и соответствует следующим приоритетам государственной программы РФ «Развития здравоохранения»:</w:t>
            </w:r>
          </w:p>
          <w:p w:rsidR="00F73B8C" w:rsidRPr="00A06EB3" w:rsidRDefault="00F73B8C" w:rsidP="00F73B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 xml:space="preserve">Профилактика заболеваний и формирование здорового образа жизни. Развитие первичной 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>–санитарной помощи (Подпрограмма 1) – в форме амбулаторно-поликлинического звена с направлениями специализированных консультаций по наиболее востребованным в регионе направлениям;</w:t>
            </w:r>
          </w:p>
          <w:p w:rsidR="00F73B8C" w:rsidRPr="00A06EB3" w:rsidRDefault="00F73B8C" w:rsidP="00F73B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 xml:space="preserve">Совершенствование оказания специализированной, высокотехнологичной  медицинской помощи в области травматологии, ортопедии и 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эндопротезирования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(Подпрограмма 2) – в форме 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эндопротезирования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крупных суставов и 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вертебрологии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декомпресси</w:t>
            </w:r>
            <w:r w:rsidR="00B2374B">
              <w:rPr>
                <w:rFonts w:ascii="Times New Roman" w:hAnsi="Times New Roman"/>
                <w:sz w:val="24"/>
                <w:szCs w:val="24"/>
              </w:rPr>
              <w:t>вно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>-стабилизирующих операциях на позвоночнике;</w:t>
            </w:r>
          </w:p>
          <w:p w:rsidR="00F73B8C" w:rsidRPr="00A06EB3" w:rsidRDefault="00F73B8C" w:rsidP="00F73B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Развитие и внедрение инновационных методов диагностики и лечения (Подпрограмма 3) – в форме мощного диагностического корпуса с лабораторной, лучевой, функциональной и эндоскопической диагностики на самом современном оборудовании;</w:t>
            </w:r>
          </w:p>
          <w:p w:rsidR="00F45C9B" w:rsidRPr="00A06EB3" w:rsidRDefault="00F73B8C" w:rsidP="00F73B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Развитие медицинской реабилитации и санаторно-курортного лечения, в том числе детям (Подпрограмма 5) – в форме реализации законченного цикла лечебно-восстановительного процесса с 1, 2 и 3-им этапами реабилитации и возможностями консервативного лечения</w:t>
            </w:r>
          </w:p>
        </w:tc>
      </w:tr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6A1DE0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8</w:t>
            </w:r>
            <w:r w:rsidR="00F45C9B" w:rsidRPr="00A06E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.1. Ожидаемые результаты проекта </w:t>
            </w:r>
          </w:p>
          <w:p w:rsidR="00F45C9B" w:rsidRPr="00A06EB3" w:rsidRDefault="00F45C9B" w:rsidP="009D563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05" w:type="dxa"/>
            <w:shd w:val="clear" w:color="auto" w:fill="auto"/>
          </w:tcPr>
          <w:p w:rsidR="00FB1F5D" w:rsidRPr="00A06EB3" w:rsidRDefault="00FB1F5D" w:rsidP="00FB1F5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Реализация данного проекта предполагает создание около 900 новых рабочих мест и способствует улучшению социальной обстановки в регионе путем решения социально-значимых задач по улучшению качества медицинских услуг и повышению доступности оказания высокотехнологичной медицинской помощи.</w:t>
            </w:r>
          </w:p>
          <w:p w:rsidR="00FB1F5D" w:rsidRPr="00A06EB3" w:rsidRDefault="00FB1F5D" w:rsidP="00FB1F5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Проектные мощности, технологические решения и современное оборудование Медицинского Центра предполагают возможность участия Центра в конкурсах на оказание медицинских услуг в рамках различных социальных программ, квот Федерального бюджета (пока не доступны в силу отсутствия распределения необходимых квот Министерством здравоохранения РФ, несмотря на обращения Губернатора Свердловской Области, членов Совета Федерации, депутатов Законодательного собрания Свердловской области, депутатов Государственной Думы), квот регионального бюджета, программах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ОМС в области специализированной, в 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>. высокотехнологичной медицинской помощи.</w:t>
            </w:r>
          </w:p>
          <w:p w:rsidR="00FB1F5D" w:rsidRPr="00A06EB3" w:rsidRDefault="00FB1F5D" w:rsidP="00FB1F5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F5D" w:rsidRPr="00A06EB3" w:rsidRDefault="00FB1F5D" w:rsidP="00FB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>Плановый объем медицинских услуг</w:t>
            </w:r>
          </w:p>
          <w:p w:rsidR="00FB1F5D" w:rsidRPr="00A06EB3" w:rsidRDefault="00FB1F5D" w:rsidP="00FB1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Мощности Центра (количество услуг в год):</w:t>
            </w:r>
          </w:p>
          <w:p w:rsidR="00FB1F5D" w:rsidRPr="00A06EB3" w:rsidRDefault="00FB1F5D" w:rsidP="00FB1F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 xml:space="preserve">Операции по профилю ортопедии и 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вертебрологии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эндопротезирование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>, остеосинтез и операции на позвоночнике)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4 500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операций;</w:t>
            </w:r>
          </w:p>
          <w:p w:rsidR="00FB1F5D" w:rsidRPr="00A06EB3" w:rsidRDefault="00FB1F5D" w:rsidP="00FB1F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Операции по профилю хирургии органов малого таза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2 200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операций;</w:t>
            </w:r>
          </w:p>
          <w:p w:rsidR="00FB1F5D" w:rsidRPr="00A06EB3" w:rsidRDefault="00FB1F5D" w:rsidP="00FB1F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Операции по профилю хирургии ЛОР-органов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800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операций;</w:t>
            </w:r>
          </w:p>
          <w:p w:rsidR="00FB1F5D" w:rsidRPr="00A06EB3" w:rsidRDefault="00FB1F5D" w:rsidP="00FB1F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Амбулаторные посещения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168 000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посещений;</w:t>
            </w:r>
          </w:p>
          <w:p w:rsidR="00FB1F5D" w:rsidRPr="00A06EB3" w:rsidRDefault="00FB1F5D" w:rsidP="00FB1F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Стоматологические услуги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35 300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посещений;</w:t>
            </w:r>
          </w:p>
          <w:p w:rsidR="00FB1F5D" w:rsidRPr="00A06EB3" w:rsidRDefault="00FB1F5D" w:rsidP="00FB1F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Услуги диагностики, в том числе лучевой, функциональной,  лабораторной, эндоскопической 254 800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исследований;</w:t>
            </w:r>
          </w:p>
          <w:p w:rsidR="00FB1F5D" w:rsidRPr="00A06EB3" w:rsidRDefault="00FB1F5D" w:rsidP="00FB1F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Реабилитация:</w:t>
            </w:r>
          </w:p>
          <w:p w:rsidR="00FB1F5D" w:rsidRPr="00A06EB3" w:rsidRDefault="00FB1F5D" w:rsidP="00FB1F5D">
            <w:pPr>
              <w:spacing w:after="0" w:line="240" w:lineRule="auto"/>
              <w:ind w:left="477" w:hanging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•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1-ый этап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5 600 чел. (фактическая мощность);</w:t>
            </w:r>
          </w:p>
          <w:p w:rsidR="00FB1F5D" w:rsidRPr="00A06EB3" w:rsidRDefault="00FB1F5D" w:rsidP="00FB1F5D">
            <w:pPr>
              <w:spacing w:after="0" w:line="240" w:lineRule="auto"/>
              <w:ind w:left="477" w:hanging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•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 xml:space="preserve">2-ой этап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4 500 чел. (после окончания 2-ой очереди строительства);</w:t>
            </w:r>
          </w:p>
          <w:p w:rsidR="00FB1F5D" w:rsidRPr="00A06EB3" w:rsidRDefault="00FB1F5D" w:rsidP="00FB1F5D">
            <w:pPr>
              <w:spacing w:after="0" w:line="240" w:lineRule="auto"/>
              <w:ind w:left="477" w:hanging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•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 xml:space="preserve">3-ий этап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4 500 чел. (после окончания 2-ой очереди строительства);</w:t>
            </w:r>
          </w:p>
          <w:p w:rsidR="00FB1F5D" w:rsidRPr="00A06EB3" w:rsidRDefault="00FB1F5D" w:rsidP="00FB1F5D">
            <w:pPr>
              <w:spacing w:after="0" w:line="240" w:lineRule="auto"/>
              <w:ind w:left="477" w:hanging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•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 xml:space="preserve">Консервативное лечение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до 16 000 чел. (после окончания 2-ой очереди строительства)</w:t>
            </w:r>
          </w:p>
          <w:p w:rsidR="00FB1F5D" w:rsidRPr="00A06EB3" w:rsidRDefault="00FB1F5D" w:rsidP="00FB1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F5D" w:rsidRPr="00001488" w:rsidRDefault="00FB1F5D" w:rsidP="00FB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488">
              <w:rPr>
                <w:rFonts w:ascii="Times New Roman" w:hAnsi="Times New Roman"/>
                <w:b/>
                <w:sz w:val="24"/>
                <w:szCs w:val="24"/>
              </w:rPr>
              <w:t xml:space="preserve">Итоги работы за </w:t>
            </w:r>
            <w:r w:rsidR="00001488">
              <w:rPr>
                <w:rFonts w:ascii="Times New Roman" w:hAnsi="Times New Roman"/>
                <w:b/>
                <w:sz w:val="24"/>
                <w:szCs w:val="24"/>
              </w:rPr>
              <w:t xml:space="preserve">два </w:t>
            </w:r>
            <w:r w:rsidRPr="0000148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00148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01488">
              <w:rPr>
                <w:rFonts w:ascii="Times New Roman" w:hAnsi="Times New Roman"/>
                <w:b/>
                <w:sz w:val="24"/>
                <w:szCs w:val="24"/>
              </w:rPr>
              <w:t xml:space="preserve"> от начала деятельности</w:t>
            </w:r>
          </w:p>
          <w:p w:rsidR="00FB1F5D" w:rsidRPr="00A06EB3" w:rsidRDefault="00FB1F5D" w:rsidP="00FB1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488">
              <w:rPr>
                <w:rFonts w:ascii="Times New Roman" w:hAnsi="Times New Roman"/>
                <w:sz w:val="24"/>
                <w:szCs w:val="24"/>
              </w:rPr>
              <w:t>Начиная с открытия Центра в сентябре 2014 г.</w:t>
            </w:r>
            <w:r w:rsidR="00BD0C22">
              <w:rPr>
                <w:rFonts w:ascii="Times New Roman" w:hAnsi="Times New Roman"/>
                <w:sz w:val="24"/>
                <w:szCs w:val="24"/>
              </w:rPr>
              <w:t xml:space="preserve"> и по сентябрь 2016г.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, выполнено </w:t>
            </w:r>
            <w:r w:rsidR="00BD0C22">
              <w:rPr>
                <w:rFonts w:ascii="Times New Roman" w:hAnsi="Times New Roman"/>
                <w:sz w:val="24"/>
                <w:szCs w:val="24"/>
              </w:rPr>
              <w:t>9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C22">
              <w:rPr>
                <w:rFonts w:ascii="Times New Roman" w:hAnsi="Times New Roman"/>
                <w:sz w:val="24"/>
                <w:szCs w:val="24"/>
              </w:rPr>
              <w:t>990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 операций, в </w:t>
            </w:r>
            <w:proofErr w:type="spellStart"/>
            <w:r w:rsidRPr="0000148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014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D0C22">
              <w:rPr>
                <w:rFonts w:ascii="Times New Roman" w:hAnsi="Times New Roman"/>
                <w:sz w:val="24"/>
                <w:szCs w:val="24"/>
              </w:rPr>
              <w:t>6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D0C22">
              <w:rPr>
                <w:rFonts w:ascii="Times New Roman" w:hAnsi="Times New Roman"/>
                <w:sz w:val="24"/>
                <w:szCs w:val="24"/>
              </w:rPr>
              <w:t>24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 по профилю ортопедия и </w:t>
            </w:r>
            <w:proofErr w:type="spellStart"/>
            <w:r w:rsidRPr="00001488">
              <w:rPr>
                <w:rFonts w:ascii="Times New Roman" w:hAnsi="Times New Roman"/>
                <w:sz w:val="24"/>
                <w:szCs w:val="24"/>
              </w:rPr>
              <w:t>вертебрология</w:t>
            </w:r>
            <w:proofErr w:type="spellEnd"/>
            <w:r w:rsidRPr="00001488">
              <w:rPr>
                <w:rFonts w:ascii="Times New Roman" w:hAnsi="Times New Roman"/>
                <w:sz w:val="24"/>
                <w:szCs w:val="24"/>
              </w:rPr>
              <w:t xml:space="preserve">; по профильным направлениям – хирургия органов малого таза по гинекологии, урологии, проктологии с применением малоинвазивных технологий, а также операции на ЛОР-органах – </w:t>
            </w:r>
            <w:r w:rsidR="00BD0C22">
              <w:rPr>
                <w:rFonts w:ascii="Times New Roman" w:hAnsi="Times New Roman"/>
                <w:sz w:val="24"/>
                <w:szCs w:val="24"/>
              </w:rPr>
              <w:t>3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C22">
              <w:rPr>
                <w:rFonts w:ascii="Times New Roman" w:hAnsi="Times New Roman"/>
                <w:sz w:val="24"/>
                <w:szCs w:val="24"/>
              </w:rPr>
              <w:t>858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 операций; проведено более </w:t>
            </w:r>
            <w:r w:rsidR="00BD0C22">
              <w:rPr>
                <w:rFonts w:ascii="Times New Roman" w:hAnsi="Times New Roman"/>
                <w:sz w:val="24"/>
                <w:szCs w:val="24"/>
              </w:rPr>
              <w:t>109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 000 поликлинических  приемов;</w:t>
            </w:r>
            <w:proofErr w:type="gramEnd"/>
            <w:r w:rsidRPr="00001488">
              <w:rPr>
                <w:rFonts w:ascii="Times New Roman" w:hAnsi="Times New Roman"/>
                <w:sz w:val="24"/>
                <w:szCs w:val="24"/>
              </w:rPr>
              <w:t xml:space="preserve"> выполнено более </w:t>
            </w:r>
            <w:r w:rsidR="00BD0C22">
              <w:rPr>
                <w:rFonts w:ascii="Times New Roman" w:hAnsi="Times New Roman"/>
                <w:sz w:val="24"/>
                <w:szCs w:val="24"/>
              </w:rPr>
              <w:t>252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 000 диагностических процедур различного типа (</w:t>
            </w:r>
            <w:proofErr w:type="gramStart"/>
            <w:r w:rsidRPr="00001488">
              <w:rPr>
                <w:rFonts w:ascii="Times New Roman" w:hAnsi="Times New Roman"/>
                <w:sz w:val="24"/>
                <w:szCs w:val="24"/>
              </w:rPr>
              <w:t>лучевая</w:t>
            </w:r>
            <w:proofErr w:type="gramEnd"/>
            <w:r w:rsidRPr="00001488">
              <w:rPr>
                <w:rFonts w:ascii="Times New Roman" w:hAnsi="Times New Roman"/>
                <w:sz w:val="24"/>
                <w:szCs w:val="24"/>
              </w:rPr>
              <w:t>, функциональная, лабораторная, эндоскопическая).</w:t>
            </w:r>
          </w:p>
          <w:p w:rsidR="00FB1F5D" w:rsidRPr="00A06EB3" w:rsidRDefault="00FB1F5D" w:rsidP="00FB1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F5D" w:rsidRPr="00A06EB3" w:rsidRDefault="00FB1F5D" w:rsidP="00FB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>Штат медицинского центра составляет 356 человек:</w:t>
            </w:r>
          </w:p>
          <w:p w:rsidR="00FB1F5D" w:rsidRPr="00001488" w:rsidRDefault="00FB1F5D" w:rsidP="00FB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Врачи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</w:r>
            <w:r w:rsidR="00F354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>–</w:t>
            </w:r>
            <w:r w:rsidR="00F35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>7</w:t>
            </w:r>
            <w:r w:rsidR="00001488" w:rsidRPr="00001488">
              <w:rPr>
                <w:rFonts w:ascii="Times New Roman" w:hAnsi="Times New Roman"/>
                <w:sz w:val="24"/>
                <w:szCs w:val="24"/>
              </w:rPr>
              <w:t>2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FB1F5D" w:rsidRPr="00001488" w:rsidRDefault="00FB1F5D" w:rsidP="00FB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488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ab/>
            </w:r>
            <w:r w:rsidR="00F35469" w:rsidRPr="000014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001488" w:rsidRPr="00001488">
              <w:rPr>
                <w:rFonts w:ascii="Times New Roman" w:hAnsi="Times New Roman"/>
                <w:sz w:val="24"/>
                <w:szCs w:val="24"/>
              </w:rPr>
              <w:t>66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FB1F5D" w:rsidRPr="00001488" w:rsidRDefault="00FB1F5D" w:rsidP="00FB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488">
              <w:rPr>
                <w:rFonts w:ascii="Times New Roman" w:hAnsi="Times New Roman"/>
                <w:sz w:val="24"/>
                <w:szCs w:val="24"/>
              </w:rPr>
              <w:t xml:space="preserve">Младший медицинский персонал </w:t>
            </w:r>
            <w:r w:rsidR="00F35469" w:rsidRPr="0000148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35469" w:rsidRPr="000014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1488" w:rsidRPr="00001488">
              <w:rPr>
                <w:rFonts w:ascii="Times New Roman" w:hAnsi="Times New Roman"/>
                <w:sz w:val="24"/>
                <w:szCs w:val="24"/>
              </w:rPr>
              <w:t>71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FB1F5D" w:rsidRPr="00A06EB3" w:rsidRDefault="00FB1F5D" w:rsidP="00FB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488"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ab/>
            </w:r>
            <w:r w:rsidR="00F35469" w:rsidRPr="000014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0014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35469" w:rsidRPr="000014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1488" w:rsidRPr="00001488">
              <w:rPr>
                <w:rFonts w:ascii="Times New Roman" w:hAnsi="Times New Roman"/>
                <w:sz w:val="24"/>
                <w:szCs w:val="24"/>
              </w:rPr>
              <w:t>47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FB1F5D" w:rsidRPr="00A06EB3" w:rsidRDefault="00FB1F5D" w:rsidP="00FB1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1F5D" w:rsidRPr="00A06EB3" w:rsidRDefault="00FB1F5D" w:rsidP="00FB1F5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Создан уникальный коллектив инструкторов-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реабилитологов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(15 специалистов), имеющих первичное медицинское образование и вторичное спортивное, которые активно участвуют в проведении 1 и 2-ого этапов реабилитации с использованием всех видов 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кинезитерапии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C9B" w:rsidRPr="00A06EB3" w:rsidRDefault="00FB1F5D" w:rsidP="00FB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EAA">
              <w:rPr>
                <w:rFonts w:ascii="Times New Roman" w:hAnsi="Times New Roman"/>
                <w:b/>
                <w:sz w:val="24"/>
                <w:szCs w:val="24"/>
              </w:rPr>
              <w:t xml:space="preserve">Справка о выполнении Территориальной программы </w:t>
            </w:r>
            <w:proofErr w:type="spellStart"/>
            <w:r w:rsidRPr="001E3EAA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gramStart"/>
            <w:r w:rsidRPr="001E3EAA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1E3EAA">
              <w:rPr>
                <w:rFonts w:ascii="Times New Roman" w:hAnsi="Times New Roman"/>
                <w:b/>
                <w:sz w:val="24"/>
                <w:szCs w:val="24"/>
              </w:rPr>
              <w:t>арантий</w:t>
            </w:r>
            <w:proofErr w:type="spellEnd"/>
            <w:r w:rsidRPr="001E3EAA">
              <w:rPr>
                <w:rFonts w:ascii="Times New Roman" w:hAnsi="Times New Roman"/>
                <w:b/>
                <w:sz w:val="24"/>
                <w:szCs w:val="24"/>
              </w:rPr>
              <w:t xml:space="preserve"> по оказанию высокотехнологичной медицинской помощи</w:t>
            </w:r>
          </w:p>
          <w:p w:rsidR="00FB1F5D" w:rsidRDefault="001E3EAA" w:rsidP="00FB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2A0D9A2" wp14:editId="2FC9F3D2">
                  <wp:extent cx="4882551" cy="2738852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087" cy="2744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5760" w:rsidRDefault="005C5760" w:rsidP="00FB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F5D" w:rsidRDefault="008345A3" w:rsidP="00FB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 xml:space="preserve">Общая справка об итогах работы Медицинского центра с начала деятельности (сентябрь 2014г. – </w:t>
            </w:r>
            <w:r w:rsidR="00BD0C2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  <w:r w:rsidR="005A64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A64F3" w:rsidRDefault="00141A17" w:rsidP="00FB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719B7C34" wp14:editId="74F8CA94">
                  <wp:extent cx="6788987" cy="316589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644" cy="3169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0C22" w:rsidRDefault="00BD0C22" w:rsidP="00FB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5A3" w:rsidRDefault="005A64F3" w:rsidP="00FB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7807AFE" wp14:editId="66FB130D">
                  <wp:extent cx="6452558" cy="2765502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012" cy="27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1F5D" w:rsidRPr="00A06EB3" w:rsidRDefault="005A64F3" w:rsidP="00F35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916BD14" wp14:editId="08607C90">
                  <wp:extent cx="7359083" cy="1923690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979" cy="1926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6A1DE0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8</w:t>
            </w:r>
            <w:r w:rsidR="00F45C9B" w:rsidRPr="00A06E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.2. Местоположение</w:t>
            </w:r>
          </w:p>
          <w:p w:rsidR="00F45C9B" w:rsidRPr="00A06EB3" w:rsidRDefault="00F45C9B" w:rsidP="009D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5" w:type="dxa"/>
            <w:shd w:val="clear" w:color="auto" w:fill="auto"/>
          </w:tcPr>
          <w:p w:rsidR="00F45C9B" w:rsidRPr="00A06EB3" w:rsidRDefault="00682501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Свердловская область, г. Нижний Тагил, пр. Уральский</w:t>
            </w:r>
            <w:r w:rsidR="005A64F3">
              <w:rPr>
                <w:rFonts w:ascii="Times New Roman" w:hAnsi="Times New Roman"/>
                <w:sz w:val="24"/>
                <w:szCs w:val="24"/>
              </w:rPr>
              <w:t>, 55</w:t>
            </w:r>
          </w:p>
        </w:tc>
      </w:tr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6A1DE0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F45C9B" w:rsidRPr="00A06E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.3. Срок реализации </w:t>
            </w:r>
          </w:p>
          <w:p w:rsidR="00F45C9B" w:rsidRPr="00A06EB3" w:rsidRDefault="00F45C9B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05" w:type="dxa"/>
            <w:shd w:val="clear" w:color="auto" w:fill="auto"/>
          </w:tcPr>
          <w:p w:rsidR="009D7334" w:rsidRPr="00A06EB3" w:rsidRDefault="009D7334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Проект реализуется в две очереди</w:t>
            </w:r>
          </w:p>
          <w:p w:rsidR="009D7334" w:rsidRPr="00A06EB3" w:rsidRDefault="009D7334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334" w:rsidRPr="00A06EB3" w:rsidRDefault="009D7334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>Начало строительства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– февраль 2012 г.</w:t>
            </w:r>
          </w:p>
          <w:p w:rsidR="009D7334" w:rsidRPr="00A06EB3" w:rsidRDefault="009D7334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334" w:rsidRPr="00A06EB3" w:rsidRDefault="009D7334" w:rsidP="00834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>Начало деятельности</w:t>
            </w:r>
          </w:p>
          <w:p w:rsidR="009D7334" w:rsidRPr="00A06EB3" w:rsidRDefault="009D7334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 xml:space="preserve">(1-ая очередь строительства)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– сентябрь 2014 г.</w:t>
            </w:r>
          </w:p>
          <w:p w:rsidR="009D7334" w:rsidRPr="00A06EB3" w:rsidRDefault="009D7334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334" w:rsidRPr="00A06EB3" w:rsidRDefault="009D7334" w:rsidP="00834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>Завершение строительства</w:t>
            </w:r>
          </w:p>
          <w:p w:rsidR="00F45C9B" w:rsidRPr="00A06EB3" w:rsidRDefault="009D7334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(2-ая очередь строительства)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>– 2017 г. (при наличии доступных источников финансирования</w:t>
            </w:r>
            <w:proofErr w:type="gramEnd"/>
          </w:p>
        </w:tc>
      </w:tr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6A1DE0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F45C9B" w:rsidRPr="00A06E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.4. Текущий статус проекта</w:t>
            </w:r>
          </w:p>
          <w:p w:rsidR="00F45C9B" w:rsidRPr="00A06EB3" w:rsidRDefault="00F45C9B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05" w:type="dxa"/>
            <w:shd w:val="clear" w:color="auto" w:fill="auto"/>
          </w:tcPr>
          <w:p w:rsidR="008345A3" w:rsidRPr="00A06EB3" w:rsidRDefault="008345A3" w:rsidP="00834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>Перечень и стоимость проведенных работ в разрезе объектов:</w:t>
            </w:r>
          </w:p>
          <w:p w:rsidR="008345A3" w:rsidRPr="00A06EB3" w:rsidRDefault="008345A3" w:rsidP="005A64F3">
            <w:pPr>
              <w:tabs>
                <w:tab w:val="left" w:pos="39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Медицинский центр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</w:r>
            <w:r w:rsidR="005A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- 3274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345A3" w:rsidRPr="00A06EB3" w:rsidRDefault="008345A3" w:rsidP="005A64F3">
            <w:pPr>
              <w:tabs>
                <w:tab w:val="left" w:pos="40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Жилые апартаменты для персонала</w:t>
            </w:r>
            <w:r w:rsidR="005A64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- 217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345A3" w:rsidRPr="00A06EB3" w:rsidRDefault="008345A3" w:rsidP="005A64F3">
            <w:pPr>
              <w:tabs>
                <w:tab w:val="left" w:pos="39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2-й  стациона</w:t>
            </w:r>
            <w:r w:rsidR="005A64F3">
              <w:rPr>
                <w:rFonts w:ascii="Times New Roman" w:hAnsi="Times New Roman"/>
                <w:sz w:val="24"/>
                <w:szCs w:val="24"/>
              </w:rPr>
              <w:t>р</w:t>
            </w:r>
            <w:r w:rsidR="005A64F3">
              <w:rPr>
                <w:rFonts w:ascii="Times New Roman" w:hAnsi="Times New Roman"/>
                <w:sz w:val="24"/>
                <w:szCs w:val="24"/>
              </w:rPr>
              <w:tab/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- 122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345A3" w:rsidRPr="00A06EB3" w:rsidRDefault="008345A3" w:rsidP="005A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Газовая котельная</w:t>
            </w:r>
            <w:r w:rsidR="005A64F3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- 23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345A3" w:rsidRPr="00A06EB3" w:rsidRDefault="008345A3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Энергоцентр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- 187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345A3" w:rsidRPr="00A06EB3" w:rsidRDefault="008345A3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Инженерные сети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 xml:space="preserve">              </w:t>
            </w:r>
            <w:r w:rsidR="00F16108" w:rsidRPr="00A06EB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A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>-</w:t>
            </w:r>
            <w:r w:rsidR="005A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345A3" w:rsidRPr="00A06EB3" w:rsidRDefault="008345A3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="00F16108" w:rsidRPr="00A06EB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A64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>-</w:t>
            </w:r>
            <w:r w:rsidR="005A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345A3" w:rsidRPr="00A06EB3" w:rsidRDefault="008345A3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Расходы к открытию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</w:t>
            </w:r>
            <w:r w:rsidR="00F16108" w:rsidRPr="00A06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- 253,41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345A3" w:rsidRPr="00A06EB3" w:rsidRDefault="008345A3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3-й стационар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-</w:t>
            </w:r>
            <w:r w:rsidR="005A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84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345A3" w:rsidRPr="00A06EB3" w:rsidRDefault="008345A3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Кафе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</w:r>
            <w:r w:rsidR="00F73B8C" w:rsidRPr="00A06EB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F16108" w:rsidRPr="00A06EB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73B8C" w:rsidRPr="00A06EB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>-</w:t>
            </w:r>
            <w:r w:rsidR="005A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345A3" w:rsidRPr="00A06EB3" w:rsidRDefault="008345A3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Корпус 6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</w:r>
            <w:r w:rsidR="00F73B8C" w:rsidRPr="00A06EB3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F16108" w:rsidRPr="00A06EB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73B8C" w:rsidRPr="00A06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- 213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345A3" w:rsidRPr="00A06EB3" w:rsidRDefault="008345A3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Текущие расходы на содержание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</w:r>
            <w:r w:rsidR="00F73B8C" w:rsidRPr="00A06EB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>-</w:t>
            </w:r>
            <w:r w:rsidR="005A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136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8345A3" w:rsidRPr="00A06EB3" w:rsidRDefault="008345A3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lastRenderedPageBreak/>
              <w:t>Прочие затраты</w:t>
            </w:r>
            <w:r w:rsidR="00F73B8C" w:rsidRPr="00A06E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ab/>
            </w:r>
            <w:r w:rsidR="00F73B8C" w:rsidRPr="00A06EB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- 202,41 </w:t>
            </w: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73B8C" w:rsidRPr="00A06EB3" w:rsidRDefault="00F73B8C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F45C9B" w:rsidRPr="00A06EB3" w:rsidRDefault="008345A3" w:rsidP="00834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73B8C" w:rsidRPr="00A06E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Pr="00A06EB3">
              <w:rPr>
                <w:rFonts w:ascii="Times New Roman" w:hAnsi="Times New Roman"/>
                <w:b/>
                <w:sz w:val="24"/>
                <w:szCs w:val="24"/>
              </w:rPr>
              <w:t xml:space="preserve">- 4 948,82 </w:t>
            </w:r>
            <w:proofErr w:type="gramStart"/>
            <w:r w:rsidRPr="00A06EB3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End"/>
            <w:r w:rsidRPr="00A06EB3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6A1DE0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8</w:t>
            </w:r>
            <w:r w:rsidR="00F45C9B" w:rsidRPr="00A06E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.5. Конкурентные преимущества</w:t>
            </w:r>
          </w:p>
          <w:p w:rsidR="00F45C9B" w:rsidRPr="00A06EB3" w:rsidRDefault="00F45C9B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05" w:type="dxa"/>
            <w:shd w:val="clear" w:color="auto" w:fill="auto"/>
          </w:tcPr>
          <w:p w:rsidR="00F45C9B" w:rsidRPr="00A06EB3" w:rsidRDefault="00726FBA" w:rsidP="0072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По операционной</w:t>
            </w:r>
            <w:proofErr w:type="gram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мощности Центр не уступает специализированным центрам федерального значения близкого профиля (Смоленск, Барнаул, Чебоксары), а по реабилитационным возможностям, заложенным в проекте, значительно их превосходит.</w:t>
            </w:r>
          </w:p>
          <w:p w:rsidR="00726FBA" w:rsidRPr="00A06EB3" w:rsidRDefault="00726FBA" w:rsidP="0072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FBA" w:rsidRPr="00A06EB3" w:rsidRDefault="00726FBA" w:rsidP="0072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 xml:space="preserve">В период с 2014г. по 2016г. ООО «УКЛРЦ» </w:t>
            </w:r>
            <w:r w:rsidR="001E3EAA">
              <w:rPr>
                <w:rFonts w:ascii="Times New Roman" w:hAnsi="Times New Roman"/>
                <w:sz w:val="24"/>
                <w:szCs w:val="24"/>
              </w:rPr>
              <w:t>способствовало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реализации территориальных программ государственных гарантий бесплатного оказания гражданам медицинской помощи (в части  </w:t>
            </w:r>
            <w:proofErr w:type="spellStart"/>
            <w:r w:rsidRPr="00A06EB3">
              <w:rPr>
                <w:rFonts w:ascii="Times New Roman" w:hAnsi="Times New Roman"/>
                <w:sz w:val="24"/>
                <w:szCs w:val="24"/>
              </w:rPr>
              <w:t>эндопротезировании</w:t>
            </w:r>
            <w:proofErr w:type="spellEnd"/>
            <w:r w:rsidRPr="00A06EB3">
              <w:rPr>
                <w:rFonts w:ascii="Times New Roman" w:hAnsi="Times New Roman"/>
                <w:sz w:val="24"/>
                <w:szCs w:val="24"/>
              </w:rPr>
              <w:t xml:space="preserve"> тазобедренных суставов) следующих регионов: </w:t>
            </w:r>
          </w:p>
          <w:p w:rsidR="00726FBA" w:rsidRPr="00A06EB3" w:rsidRDefault="00726FBA" w:rsidP="0072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Челябинская область, Пермский край, Ямало-Ненецкий автономный округ, республика Башкортостан, республика Крым, Ханты-мансийский автономный округ.</w:t>
            </w:r>
          </w:p>
          <w:p w:rsidR="00726FBA" w:rsidRPr="00A06EB3" w:rsidRDefault="00726FBA" w:rsidP="0072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FBA" w:rsidRPr="00A06EB3" w:rsidRDefault="00726FBA" w:rsidP="0072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3">
              <w:rPr>
                <w:rFonts w:ascii="Times New Roman" w:hAnsi="Times New Roman"/>
                <w:sz w:val="24"/>
                <w:szCs w:val="24"/>
              </w:rPr>
              <w:t>С 2017 г. ООО «УКЛРЦ» включено в  реестр  медицинских организаций,  осуществляющих  деятельность  в  сфере</w:t>
            </w:r>
            <w:r w:rsidR="00031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B3">
              <w:rPr>
                <w:rFonts w:ascii="Times New Roman" w:hAnsi="Times New Roman"/>
                <w:sz w:val="24"/>
                <w:szCs w:val="24"/>
              </w:rPr>
              <w:t xml:space="preserve">обязательного медицинского страхования в следующих регионах: </w:t>
            </w:r>
          </w:p>
          <w:p w:rsidR="00726FBA" w:rsidRPr="00A06EB3" w:rsidRDefault="00726FBA" w:rsidP="0072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6EB3">
              <w:rPr>
                <w:rFonts w:ascii="Times New Roman" w:hAnsi="Times New Roman"/>
                <w:sz w:val="24"/>
                <w:szCs w:val="24"/>
              </w:rPr>
              <w:t>Архангельская область, республика Башкортостан, Красноярский край, республика Крым, Омская область, Приморский край, Якутия (Республика Саха), Томская область, Тюменская область, Ульяновская область, Хабаровский край, Челябинская область, Севастополь.</w:t>
            </w:r>
            <w:proofErr w:type="gramEnd"/>
          </w:p>
        </w:tc>
      </w:tr>
      <w:tr w:rsidR="009D7334" w:rsidRPr="000E0182" w:rsidTr="005D1EAE">
        <w:tc>
          <w:tcPr>
            <w:tcW w:w="3221" w:type="dxa"/>
            <w:shd w:val="clear" w:color="auto" w:fill="auto"/>
          </w:tcPr>
          <w:p w:rsidR="00F45C9B" w:rsidRPr="00A06EB3" w:rsidRDefault="006A1DE0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F45C9B" w:rsidRPr="00A06EB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.6. Срок окупаемости</w:t>
            </w:r>
          </w:p>
          <w:p w:rsidR="00F45C9B" w:rsidRPr="00A06EB3" w:rsidRDefault="00F45C9B" w:rsidP="009D563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05" w:type="dxa"/>
            <w:shd w:val="clear" w:color="auto" w:fill="auto"/>
          </w:tcPr>
          <w:tbl>
            <w:tblPr>
              <w:tblW w:w="7250" w:type="dxa"/>
              <w:tblLook w:val="04A0" w:firstRow="1" w:lastRow="0" w:firstColumn="1" w:lastColumn="0" w:noHBand="0" w:noVBand="1"/>
            </w:tblPr>
            <w:tblGrid>
              <w:gridCol w:w="3858"/>
              <w:gridCol w:w="1436"/>
              <w:gridCol w:w="1956"/>
            </w:tblGrid>
            <w:tr w:rsidR="008345A3" w:rsidRPr="00A06EB3" w:rsidTr="00DE5916">
              <w:trPr>
                <w:trHeight w:val="300"/>
              </w:trPr>
              <w:tc>
                <w:tcPr>
                  <w:tcW w:w="385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Финансовые показатели проекта:</w:t>
                  </w:r>
                </w:p>
              </w:tc>
              <w:tc>
                <w:tcPr>
                  <w:tcW w:w="143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345A3" w:rsidRPr="00A06EB3" w:rsidTr="00DE5916">
              <w:trPr>
                <w:trHeight w:val="300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Показатели инвестиционной деятельности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345A3" w:rsidRPr="00A06EB3" w:rsidTr="00DE5916">
              <w:trPr>
                <w:trHeight w:val="300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A06EB3">
                  <w:pPr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NPV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млн</w:t>
                  </w:r>
                  <w:proofErr w:type="gramStart"/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</w:t>
                  </w:r>
                  <w:proofErr w:type="spellEnd"/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1 379,11</w:t>
                  </w:r>
                </w:p>
              </w:tc>
            </w:tr>
            <w:tr w:rsidR="008345A3" w:rsidRPr="00A06EB3" w:rsidTr="00DE5916">
              <w:trPr>
                <w:trHeight w:val="300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A06EB3">
                  <w:pPr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IRR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16,19%</w:t>
                  </w:r>
                </w:p>
              </w:tc>
            </w:tr>
            <w:tr w:rsidR="008345A3" w:rsidRPr="00A06EB3" w:rsidTr="00DE5916">
              <w:trPr>
                <w:trHeight w:val="300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A06EB3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PI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1,24</w:t>
                  </w:r>
                </w:p>
              </w:tc>
            </w:tr>
            <w:tr w:rsidR="008345A3" w:rsidRPr="00A06EB3" w:rsidTr="00DE5916">
              <w:trPr>
                <w:trHeight w:val="300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A06EB3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ARR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23,77%</w:t>
                  </w:r>
                </w:p>
              </w:tc>
            </w:tr>
            <w:tr w:rsidR="008345A3" w:rsidRPr="00A06EB3" w:rsidTr="00DE5916">
              <w:trPr>
                <w:trHeight w:val="300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A06EB3">
                  <w:pPr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DPP</w:t>
                  </w:r>
                  <w:r w:rsidRPr="00A06EB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(1)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8345A3" w:rsidRPr="00A06EB3" w:rsidTr="00DE5916">
              <w:trPr>
                <w:trHeight w:val="300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A06EB3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PP</w:t>
                  </w: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(1)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6,0</w:t>
                  </w:r>
                </w:p>
              </w:tc>
            </w:tr>
            <w:tr w:rsidR="008345A3" w:rsidRPr="00A06EB3" w:rsidTr="00DE5916">
              <w:trPr>
                <w:trHeight w:val="300"/>
              </w:trPr>
              <w:tc>
                <w:tcPr>
                  <w:tcW w:w="38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A06EB3">
                  <w:pPr>
                    <w:spacing w:after="0" w:line="240" w:lineRule="auto"/>
                    <w:ind w:firstLineChars="100" w:firstLine="2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Gross</w:t>
                  </w:r>
                  <w:proofErr w:type="spellEnd"/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Profit</w:t>
                  </w:r>
                  <w:proofErr w:type="spellEnd"/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Margin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5A3" w:rsidRPr="00A06EB3" w:rsidRDefault="008345A3" w:rsidP="00DE591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6E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69,0%</w:t>
                  </w:r>
                </w:p>
              </w:tc>
            </w:tr>
          </w:tbl>
          <w:p w:rsidR="00F45C9B" w:rsidRPr="00A06EB3" w:rsidRDefault="00F45C9B" w:rsidP="009D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C9B" w:rsidRPr="00B11F96" w:rsidRDefault="00F45C9B" w:rsidP="00F45C9B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6D1FBD" w:rsidRDefault="006D1FBD"/>
    <w:sectPr w:rsidR="006D1FBD" w:rsidSect="005C5760">
      <w:footerReference w:type="default" r:id="rId12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72" w:rsidRDefault="00966272" w:rsidP="005C5760">
      <w:pPr>
        <w:spacing w:after="0" w:line="240" w:lineRule="auto"/>
      </w:pPr>
      <w:r>
        <w:separator/>
      </w:r>
    </w:p>
  </w:endnote>
  <w:endnote w:type="continuationSeparator" w:id="0">
    <w:p w:rsidR="00966272" w:rsidRDefault="00966272" w:rsidP="005C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5857"/>
      <w:docPartObj>
        <w:docPartGallery w:val="Page Numbers (Bottom of Page)"/>
        <w:docPartUnique/>
      </w:docPartObj>
    </w:sdtPr>
    <w:sdtEndPr/>
    <w:sdtContent>
      <w:p w:rsidR="005C5760" w:rsidRDefault="005C57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AE">
          <w:rPr>
            <w:noProof/>
          </w:rPr>
          <w:t>7</w:t>
        </w:r>
        <w:r>
          <w:fldChar w:fldCharType="end"/>
        </w:r>
      </w:p>
    </w:sdtContent>
  </w:sdt>
  <w:p w:rsidR="005C5760" w:rsidRDefault="005C57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72" w:rsidRDefault="00966272" w:rsidP="005C5760">
      <w:pPr>
        <w:spacing w:after="0" w:line="240" w:lineRule="auto"/>
      </w:pPr>
      <w:r>
        <w:separator/>
      </w:r>
    </w:p>
  </w:footnote>
  <w:footnote w:type="continuationSeparator" w:id="0">
    <w:p w:rsidR="00966272" w:rsidRDefault="00966272" w:rsidP="005C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090"/>
    <w:multiLevelType w:val="hybridMultilevel"/>
    <w:tmpl w:val="3610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5687C"/>
    <w:multiLevelType w:val="hybridMultilevel"/>
    <w:tmpl w:val="76E0CB06"/>
    <w:lvl w:ilvl="0" w:tplc="04190001">
      <w:start w:val="1"/>
      <w:numFmt w:val="bullet"/>
      <w:lvlText w:val=""/>
      <w:lvlJc w:val="left"/>
      <w:pPr>
        <w:ind w:left="-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</w:abstractNum>
  <w:abstractNum w:abstractNumId="2">
    <w:nsid w:val="3B5E4465"/>
    <w:multiLevelType w:val="hybridMultilevel"/>
    <w:tmpl w:val="28AA79C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3FC11747"/>
    <w:multiLevelType w:val="hybridMultilevel"/>
    <w:tmpl w:val="7EEA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05E09"/>
    <w:multiLevelType w:val="hybridMultilevel"/>
    <w:tmpl w:val="FF04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0D1A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C64D5"/>
    <w:multiLevelType w:val="hybridMultilevel"/>
    <w:tmpl w:val="FC0C1A98"/>
    <w:lvl w:ilvl="0" w:tplc="04190001">
      <w:start w:val="1"/>
      <w:numFmt w:val="bullet"/>
      <w:lvlText w:val=""/>
      <w:lvlJc w:val="left"/>
      <w:pPr>
        <w:ind w:left="-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</w:abstractNum>
  <w:abstractNum w:abstractNumId="6">
    <w:nsid w:val="76225A6A"/>
    <w:multiLevelType w:val="hybridMultilevel"/>
    <w:tmpl w:val="825C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9B"/>
    <w:rsid w:val="00001488"/>
    <w:rsid w:val="00031476"/>
    <w:rsid w:val="00141A17"/>
    <w:rsid w:val="001E3EAA"/>
    <w:rsid w:val="0023732B"/>
    <w:rsid w:val="00504873"/>
    <w:rsid w:val="005A64F3"/>
    <w:rsid w:val="005C5760"/>
    <w:rsid w:val="005D1EAE"/>
    <w:rsid w:val="00647956"/>
    <w:rsid w:val="00682501"/>
    <w:rsid w:val="006A1DE0"/>
    <w:rsid w:val="006D1FBD"/>
    <w:rsid w:val="00726FBA"/>
    <w:rsid w:val="0074625D"/>
    <w:rsid w:val="008345A3"/>
    <w:rsid w:val="00966272"/>
    <w:rsid w:val="009D7334"/>
    <w:rsid w:val="00A06EB3"/>
    <w:rsid w:val="00AA5CFE"/>
    <w:rsid w:val="00B2374B"/>
    <w:rsid w:val="00BD0C22"/>
    <w:rsid w:val="00F16108"/>
    <w:rsid w:val="00F35469"/>
    <w:rsid w:val="00F440A2"/>
    <w:rsid w:val="00F45C9B"/>
    <w:rsid w:val="00F73B8C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C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7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C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7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C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7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C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7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А.С.</dc:creator>
  <cp:lastModifiedBy>ИВАН</cp:lastModifiedBy>
  <cp:revision>3</cp:revision>
  <cp:lastPrinted>2016-10-26T05:27:00Z</cp:lastPrinted>
  <dcterms:created xsi:type="dcterms:W3CDTF">2016-10-26T10:24:00Z</dcterms:created>
  <dcterms:modified xsi:type="dcterms:W3CDTF">2016-10-26T10:24:00Z</dcterms:modified>
</cp:coreProperties>
</file>